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F13" w:rsidRPr="001B047C" w:rsidRDefault="001B047C">
      <w:pPr>
        <w:rPr>
          <w:b/>
          <w:lang w:val="en-US"/>
        </w:rPr>
      </w:pPr>
      <w:bookmarkStart w:id="0" w:name="_GoBack"/>
      <w:bookmarkEnd w:id="0"/>
      <w:r w:rsidRPr="001B047C">
        <w:rPr>
          <w:b/>
          <w:lang w:val="en-US"/>
        </w:rPr>
        <w:t>Using Arctic driftwood at the interface of marine and terrestrial (paleo-</w:t>
      </w:r>
      <w:proofErr w:type="gramStart"/>
      <w:r w:rsidRPr="001B047C">
        <w:rPr>
          <w:b/>
          <w:lang w:val="en-US"/>
        </w:rPr>
        <w:t>)environmental</w:t>
      </w:r>
      <w:proofErr w:type="gramEnd"/>
      <w:r w:rsidRPr="001B047C">
        <w:rPr>
          <w:b/>
          <w:lang w:val="en-US"/>
        </w:rPr>
        <w:t xml:space="preserve"> research</w:t>
      </w:r>
    </w:p>
    <w:p w:rsidR="001B047C" w:rsidRDefault="001B047C">
      <w:pPr>
        <w:rPr>
          <w:lang w:val="en-US"/>
        </w:rPr>
      </w:pPr>
    </w:p>
    <w:p w:rsidR="001B047C" w:rsidRDefault="001B047C">
      <w:pPr>
        <w:rPr>
          <w:lang w:val="en-US"/>
        </w:rPr>
      </w:pPr>
      <w:r>
        <w:rPr>
          <w:lang w:val="en-US"/>
        </w:rPr>
        <w:t>Lena Hellmann</w:t>
      </w:r>
      <w:r w:rsidRPr="001B047C">
        <w:rPr>
          <w:vertAlign w:val="superscript"/>
          <w:lang w:val="en-US"/>
        </w:rPr>
        <w:t>1</w:t>
      </w:r>
      <w:proofErr w:type="gramStart"/>
      <w:r w:rsidRPr="001B047C">
        <w:rPr>
          <w:vertAlign w:val="superscript"/>
          <w:lang w:val="en-US"/>
        </w:rPr>
        <w:t>,2</w:t>
      </w:r>
      <w:proofErr w:type="gramEnd"/>
      <w:r>
        <w:rPr>
          <w:lang w:val="en-US"/>
        </w:rPr>
        <w:t xml:space="preserve">, </w:t>
      </w:r>
      <w:proofErr w:type="spellStart"/>
      <w:r>
        <w:rPr>
          <w:lang w:val="en-US"/>
        </w:rPr>
        <w:t>Ólafur</w:t>
      </w:r>
      <w:proofErr w:type="spellEnd"/>
      <w:r>
        <w:rPr>
          <w:lang w:val="en-US"/>
        </w:rPr>
        <w:t xml:space="preserve"> Eggertsson</w:t>
      </w:r>
      <w:r w:rsidRPr="001B047C">
        <w:rPr>
          <w:vertAlign w:val="superscript"/>
          <w:lang w:val="en-US"/>
        </w:rPr>
        <w:t>3</w:t>
      </w:r>
      <w:r w:rsidR="00916B4E">
        <w:rPr>
          <w:lang w:val="en-US"/>
        </w:rPr>
        <w:t>,</w:t>
      </w:r>
      <w:r>
        <w:rPr>
          <w:lang w:val="en-US"/>
        </w:rPr>
        <w:t xml:space="preserve"> and Ulf Büntgen</w:t>
      </w:r>
      <w:r w:rsidRPr="001B047C">
        <w:rPr>
          <w:vertAlign w:val="superscript"/>
          <w:lang w:val="en-US"/>
        </w:rPr>
        <w:t>1,2,4</w:t>
      </w:r>
      <w:r>
        <w:rPr>
          <w:vertAlign w:val="superscript"/>
          <w:lang w:val="en-US"/>
        </w:rPr>
        <w:t xml:space="preserve"> </w:t>
      </w:r>
      <w:r w:rsidRPr="001B047C">
        <w:rPr>
          <w:lang w:val="en-US"/>
        </w:rPr>
        <w:t>(</w:t>
      </w:r>
      <w:r>
        <w:rPr>
          <w:lang w:val="en-US"/>
        </w:rPr>
        <w:t>on behalf of all workshop participants)</w:t>
      </w:r>
    </w:p>
    <w:p w:rsidR="001B047C" w:rsidRDefault="001B047C">
      <w:pPr>
        <w:rPr>
          <w:lang w:val="en-US"/>
        </w:rPr>
      </w:pPr>
    </w:p>
    <w:p w:rsidR="001B047C" w:rsidRDefault="001B047C" w:rsidP="001B047C">
      <w:pPr>
        <w:spacing w:line="240" w:lineRule="auto"/>
        <w:rPr>
          <w:i/>
          <w:sz w:val="20"/>
          <w:lang w:val="en-US"/>
        </w:rPr>
      </w:pPr>
      <w:r w:rsidRPr="006A5A9F">
        <w:rPr>
          <w:i/>
          <w:sz w:val="20"/>
          <w:vertAlign w:val="superscript"/>
          <w:lang w:val="en-US"/>
        </w:rPr>
        <w:t>1</w:t>
      </w:r>
      <w:r w:rsidRPr="006A5A9F">
        <w:rPr>
          <w:i/>
          <w:sz w:val="20"/>
          <w:lang w:val="en-US"/>
        </w:rPr>
        <w:t xml:space="preserve">Swiss Federal Research Institute, WSL, </w:t>
      </w:r>
      <w:proofErr w:type="spellStart"/>
      <w:r w:rsidRPr="006A5A9F">
        <w:rPr>
          <w:i/>
          <w:sz w:val="20"/>
          <w:lang w:val="en-US"/>
        </w:rPr>
        <w:t>Birmensdorf</w:t>
      </w:r>
      <w:proofErr w:type="spellEnd"/>
      <w:r w:rsidRPr="006A5A9F">
        <w:rPr>
          <w:i/>
          <w:sz w:val="20"/>
          <w:lang w:val="en-US"/>
        </w:rPr>
        <w:t>, Switzerland</w:t>
      </w:r>
    </w:p>
    <w:p w:rsidR="001B047C" w:rsidRDefault="001B047C" w:rsidP="001B047C">
      <w:pPr>
        <w:spacing w:line="240" w:lineRule="auto"/>
        <w:rPr>
          <w:rFonts w:eastAsiaTheme="minorEastAsia"/>
          <w:i/>
          <w:iCs/>
          <w:sz w:val="20"/>
          <w:lang w:val="en-US"/>
        </w:rPr>
      </w:pPr>
      <w:r w:rsidRPr="00A56E53">
        <w:rPr>
          <w:rFonts w:eastAsiaTheme="minorEastAsia"/>
          <w:i/>
          <w:sz w:val="20"/>
          <w:vertAlign w:val="superscript"/>
          <w:lang w:val="en-US"/>
        </w:rPr>
        <w:t>2</w:t>
      </w:r>
      <w:r w:rsidRPr="00A56E53">
        <w:rPr>
          <w:rFonts w:eastAsiaTheme="minorEastAsia"/>
          <w:i/>
          <w:iCs/>
          <w:sz w:val="20"/>
          <w:lang w:val="en-US"/>
        </w:rPr>
        <w:t>Oeschger Centre for Climate Change Research, Bern, Switzerland</w:t>
      </w:r>
    </w:p>
    <w:p w:rsidR="001B047C" w:rsidRDefault="001B047C" w:rsidP="001B047C">
      <w:pPr>
        <w:spacing w:line="240" w:lineRule="auto"/>
        <w:rPr>
          <w:rFonts w:eastAsiaTheme="minorEastAsia"/>
          <w:i/>
          <w:iCs/>
          <w:sz w:val="20"/>
          <w:lang w:val="en-US"/>
        </w:rPr>
      </w:pPr>
      <w:r>
        <w:rPr>
          <w:rFonts w:eastAsiaTheme="minorEastAsia"/>
          <w:i/>
          <w:sz w:val="20"/>
          <w:vertAlign w:val="superscript"/>
          <w:lang w:val="en-US"/>
        </w:rPr>
        <w:t>3</w:t>
      </w:r>
      <w:r w:rsidRPr="00A56E53">
        <w:rPr>
          <w:rFonts w:eastAsiaTheme="minorEastAsia"/>
          <w:i/>
          <w:sz w:val="20"/>
          <w:lang w:val="en-US"/>
        </w:rPr>
        <w:t>I</w:t>
      </w:r>
      <w:r w:rsidRPr="00A56E53">
        <w:rPr>
          <w:rFonts w:eastAsiaTheme="minorEastAsia"/>
          <w:i/>
          <w:iCs/>
          <w:sz w:val="20"/>
          <w:lang w:val="en-US"/>
        </w:rPr>
        <w:t xml:space="preserve">celand Forest Service </w:t>
      </w:r>
      <w:proofErr w:type="spellStart"/>
      <w:r w:rsidRPr="00A56E53">
        <w:rPr>
          <w:rFonts w:eastAsiaTheme="minorEastAsia"/>
          <w:i/>
          <w:iCs/>
          <w:sz w:val="20"/>
          <w:lang w:val="en-US"/>
        </w:rPr>
        <w:t>M</w:t>
      </w:r>
      <w:r w:rsidR="00D26AEA">
        <w:rPr>
          <w:rFonts w:eastAsiaTheme="minorEastAsia"/>
          <w:i/>
          <w:iCs/>
          <w:sz w:val="20"/>
          <w:lang w:val="en-US"/>
        </w:rPr>
        <w:t>ógilsá</w:t>
      </w:r>
      <w:proofErr w:type="spellEnd"/>
      <w:r w:rsidRPr="00A56E53">
        <w:rPr>
          <w:rFonts w:eastAsiaTheme="minorEastAsia"/>
          <w:i/>
          <w:iCs/>
          <w:sz w:val="20"/>
          <w:lang w:val="en-US"/>
        </w:rPr>
        <w:t>, Reykjavik, Iceland</w:t>
      </w:r>
    </w:p>
    <w:p w:rsidR="001B047C" w:rsidRDefault="001B047C" w:rsidP="001B047C">
      <w:pPr>
        <w:spacing w:line="240" w:lineRule="auto"/>
        <w:rPr>
          <w:rFonts w:eastAsiaTheme="minorEastAsia"/>
          <w:i/>
          <w:iCs/>
          <w:sz w:val="20"/>
          <w:lang w:val="en-US"/>
        </w:rPr>
      </w:pPr>
      <w:r>
        <w:rPr>
          <w:rFonts w:eastAsiaTheme="minorEastAsia"/>
          <w:i/>
          <w:iCs/>
          <w:sz w:val="20"/>
          <w:vertAlign w:val="superscript"/>
          <w:lang w:val="en-US"/>
        </w:rPr>
        <w:t>4</w:t>
      </w:r>
      <w:r w:rsidRPr="001B047C">
        <w:rPr>
          <w:rFonts w:eastAsiaTheme="minorEastAsia"/>
          <w:i/>
          <w:iCs/>
          <w:sz w:val="20"/>
          <w:lang w:val="en-US"/>
        </w:rPr>
        <w:t>Global Change Research Centre AS CR, Brno, Czech Republic</w:t>
      </w:r>
    </w:p>
    <w:p w:rsidR="00A76843" w:rsidRDefault="00A76843" w:rsidP="001B047C">
      <w:pPr>
        <w:spacing w:line="240" w:lineRule="auto"/>
        <w:rPr>
          <w:rFonts w:eastAsiaTheme="minorEastAsia"/>
          <w:i/>
          <w:iCs/>
          <w:sz w:val="20"/>
          <w:lang w:val="en-US"/>
        </w:rPr>
      </w:pPr>
    </w:p>
    <w:p w:rsidR="001B047C" w:rsidRDefault="001B047C" w:rsidP="001B047C">
      <w:pPr>
        <w:spacing w:line="240" w:lineRule="auto"/>
        <w:rPr>
          <w:rFonts w:eastAsiaTheme="minorEastAsia"/>
          <w:i/>
          <w:iCs/>
          <w:sz w:val="20"/>
          <w:lang w:val="en-US"/>
        </w:rPr>
      </w:pPr>
    </w:p>
    <w:p w:rsidR="00916B4E" w:rsidRDefault="001B047C" w:rsidP="008E4619">
      <w:pPr>
        <w:spacing w:line="276" w:lineRule="auto"/>
        <w:rPr>
          <w:rFonts w:eastAsiaTheme="minorEastAsia"/>
          <w:iCs/>
          <w:szCs w:val="22"/>
          <w:lang w:val="en-US"/>
        </w:rPr>
      </w:pPr>
      <w:r w:rsidRPr="00916B4E">
        <w:rPr>
          <w:rFonts w:eastAsiaTheme="minorEastAsia"/>
          <w:iCs/>
          <w:szCs w:val="22"/>
          <w:lang w:val="en-US"/>
        </w:rPr>
        <w:t xml:space="preserve">The </w:t>
      </w:r>
      <w:r w:rsidR="00D26AEA" w:rsidRPr="00916B4E">
        <w:rPr>
          <w:rFonts w:eastAsiaTheme="minorEastAsia"/>
          <w:iCs/>
          <w:szCs w:val="22"/>
          <w:lang w:val="en-US"/>
        </w:rPr>
        <w:t>three-</w:t>
      </w:r>
      <w:proofErr w:type="spellStart"/>
      <w:r w:rsidR="00D26AEA" w:rsidRPr="00916B4E">
        <w:rPr>
          <w:rFonts w:eastAsiaTheme="minorEastAsia"/>
          <w:iCs/>
          <w:szCs w:val="22"/>
          <w:lang w:val="en-US"/>
        </w:rPr>
        <w:t>days</w:t>
      </w:r>
      <w:proofErr w:type="spellEnd"/>
      <w:r w:rsidR="00D26AEA" w:rsidRPr="00916B4E">
        <w:rPr>
          <w:rFonts w:eastAsiaTheme="minorEastAsia"/>
          <w:iCs/>
          <w:szCs w:val="22"/>
          <w:lang w:val="en-US"/>
        </w:rPr>
        <w:t xml:space="preserve"> </w:t>
      </w:r>
      <w:r w:rsidRPr="00916B4E">
        <w:rPr>
          <w:rFonts w:eastAsiaTheme="minorEastAsia"/>
          <w:iCs/>
          <w:szCs w:val="22"/>
          <w:lang w:val="en-US"/>
        </w:rPr>
        <w:t xml:space="preserve">workshop on the use of Arctic driftwood as a proxy at the interface of marine and terrestrial environments was held at </w:t>
      </w:r>
      <w:r w:rsidR="00D26AEA" w:rsidRPr="00916B4E">
        <w:rPr>
          <w:rFonts w:eastAsiaTheme="minorEastAsia"/>
          <w:iCs/>
          <w:szCs w:val="22"/>
          <w:lang w:val="en-US"/>
        </w:rPr>
        <w:t xml:space="preserve">the Icelandic Forest Research Institute </w:t>
      </w:r>
      <w:proofErr w:type="spellStart"/>
      <w:r w:rsidR="00D26AEA" w:rsidRPr="00916B4E">
        <w:rPr>
          <w:rFonts w:eastAsiaTheme="minorEastAsia"/>
          <w:iCs/>
          <w:szCs w:val="22"/>
          <w:lang w:val="en-US"/>
        </w:rPr>
        <w:t>Mógilsá</w:t>
      </w:r>
      <w:proofErr w:type="spellEnd"/>
      <w:r w:rsidR="00D26AEA" w:rsidRPr="00916B4E">
        <w:rPr>
          <w:rFonts w:eastAsiaTheme="minorEastAsia"/>
          <w:iCs/>
          <w:szCs w:val="22"/>
          <w:lang w:val="en-US"/>
        </w:rPr>
        <w:t xml:space="preserve">, which is located around 20km northwest of Reykjavik. </w:t>
      </w:r>
      <w:r w:rsidR="0054774C">
        <w:rPr>
          <w:rFonts w:eastAsiaTheme="minorEastAsia"/>
          <w:iCs/>
          <w:szCs w:val="22"/>
          <w:lang w:val="en-US"/>
        </w:rPr>
        <w:t xml:space="preserve">Expertise in </w:t>
      </w:r>
      <w:proofErr w:type="spellStart"/>
      <w:r w:rsidR="00D26AEA" w:rsidRPr="00916B4E">
        <w:rPr>
          <w:rFonts w:eastAsiaTheme="minorEastAsia"/>
          <w:iCs/>
          <w:szCs w:val="22"/>
          <w:lang w:val="en-US"/>
        </w:rPr>
        <w:t>dendro</w:t>
      </w:r>
      <w:proofErr w:type="spellEnd"/>
      <w:r w:rsidR="00D26AEA" w:rsidRPr="00916B4E">
        <w:rPr>
          <w:rFonts w:eastAsiaTheme="minorEastAsia"/>
          <w:iCs/>
          <w:szCs w:val="22"/>
          <w:lang w:val="en-US"/>
        </w:rPr>
        <w:t>-sciences, (paleo</w:t>
      </w:r>
      <w:r w:rsidR="00795D55">
        <w:rPr>
          <w:rFonts w:eastAsiaTheme="minorEastAsia"/>
          <w:iCs/>
          <w:szCs w:val="22"/>
          <w:lang w:val="en-US"/>
        </w:rPr>
        <w:t>-</w:t>
      </w:r>
      <w:r w:rsidR="0054774C">
        <w:rPr>
          <w:rFonts w:eastAsiaTheme="minorEastAsia"/>
          <w:iCs/>
          <w:szCs w:val="22"/>
          <w:lang w:val="en-US"/>
        </w:rPr>
        <w:t>)climatology and</w:t>
      </w:r>
      <w:r w:rsidR="00D26AEA" w:rsidRPr="00916B4E">
        <w:rPr>
          <w:rFonts w:eastAsiaTheme="minorEastAsia"/>
          <w:iCs/>
          <w:szCs w:val="22"/>
          <w:lang w:val="en-US"/>
        </w:rPr>
        <w:t xml:space="preserve"> -ecology, </w:t>
      </w:r>
      <w:r w:rsidR="0054774C">
        <w:rPr>
          <w:rFonts w:eastAsiaTheme="minorEastAsia"/>
          <w:iCs/>
          <w:szCs w:val="22"/>
          <w:lang w:val="en-US"/>
        </w:rPr>
        <w:t xml:space="preserve">as well as </w:t>
      </w:r>
      <w:r w:rsidR="00D26AEA" w:rsidRPr="00916B4E">
        <w:rPr>
          <w:rFonts w:eastAsiaTheme="minorEastAsia"/>
          <w:iCs/>
          <w:szCs w:val="22"/>
          <w:lang w:val="en-US"/>
        </w:rPr>
        <w:t>arc</w:t>
      </w:r>
      <w:r w:rsidR="0054774C">
        <w:rPr>
          <w:rFonts w:eastAsiaTheme="minorEastAsia"/>
          <w:iCs/>
          <w:szCs w:val="22"/>
          <w:lang w:val="en-US"/>
        </w:rPr>
        <w:t>haeology, history, oceanography</w:t>
      </w:r>
      <w:r w:rsidR="00D26AEA" w:rsidRPr="00916B4E">
        <w:rPr>
          <w:rFonts w:eastAsiaTheme="minorEastAsia"/>
          <w:iCs/>
          <w:szCs w:val="22"/>
          <w:lang w:val="en-US"/>
        </w:rPr>
        <w:t xml:space="preserve"> and radiocarbon dating</w:t>
      </w:r>
      <w:r w:rsidR="00A616D2">
        <w:rPr>
          <w:rFonts w:eastAsiaTheme="minorEastAsia"/>
          <w:iCs/>
          <w:szCs w:val="22"/>
          <w:lang w:val="en-US"/>
        </w:rPr>
        <w:t xml:space="preserve">, all </w:t>
      </w:r>
      <w:r w:rsidR="00916592">
        <w:rPr>
          <w:rFonts w:eastAsiaTheme="minorEastAsia"/>
          <w:iCs/>
          <w:szCs w:val="22"/>
          <w:lang w:val="en-US"/>
        </w:rPr>
        <w:t xml:space="preserve">fields </w:t>
      </w:r>
      <w:r w:rsidR="00A616D2">
        <w:rPr>
          <w:rFonts w:eastAsiaTheme="minorEastAsia"/>
          <w:iCs/>
          <w:szCs w:val="22"/>
          <w:lang w:val="en-US"/>
        </w:rPr>
        <w:t>related to the Arctic region,</w:t>
      </w:r>
      <w:r w:rsidR="00D26AEA" w:rsidRPr="00916B4E">
        <w:rPr>
          <w:rFonts w:eastAsiaTheme="minorEastAsia"/>
          <w:iCs/>
          <w:szCs w:val="22"/>
          <w:lang w:val="en-US"/>
        </w:rPr>
        <w:t xml:space="preserve"> was represented by a group of 21 participants from ten different European and North American countries. </w:t>
      </w:r>
      <w:r w:rsidR="00916B4E">
        <w:rPr>
          <w:rFonts w:eastAsiaTheme="minorEastAsia"/>
          <w:iCs/>
          <w:szCs w:val="22"/>
          <w:lang w:val="en-US"/>
        </w:rPr>
        <w:t xml:space="preserve">The aims of this meeting were (1) </w:t>
      </w:r>
      <w:r w:rsidR="008A0CAD">
        <w:rPr>
          <w:rFonts w:eastAsiaTheme="minorEastAsia"/>
          <w:iCs/>
          <w:szCs w:val="22"/>
          <w:lang w:val="en-US"/>
        </w:rPr>
        <w:t xml:space="preserve">to </w:t>
      </w:r>
      <w:r w:rsidR="00916B4E">
        <w:rPr>
          <w:rFonts w:eastAsiaTheme="minorEastAsia"/>
          <w:iCs/>
          <w:szCs w:val="22"/>
          <w:lang w:val="en-US"/>
        </w:rPr>
        <w:t>organiz</w:t>
      </w:r>
      <w:r w:rsidR="008A0CAD">
        <w:rPr>
          <w:rFonts w:eastAsiaTheme="minorEastAsia"/>
          <w:iCs/>
          <w:szCs w:val="22"/>
          <w:lang w:val="en-US"/>
        </w:rPr>
        <w:t>e and coordinate</w:t>
      </w:r>
      <w:r w:rsidR="00916B4E">
        <w:rPr>
          <w:rFonts w:eastAsiaTheme="minorEastAsia"/>
          <w:iCs/>
          <w:szCs w:val="22"/>
          <w:lang w:val="en-US"/>
        </w:rPr>
        <w:t xml:space="preserve"> future fieldwork activities, (2) </w:t>
      </w:r>
      <w:r w:rsidR="008A0CAD">
        <w:rPr>
          <w:rFonts w:eastAsiaTheme="minorEastAsia"/>
          <w:iCs/>
          <w:szCs w:val="22"/>
          <w:lang w:val="en-US"/>
        </w:rPr>
        <w:t xml:space="preserve">to </w:t>
      </w:r>
      <w:r w:rsidR="00916B4E">
        <w:rPr>
          <w:rFonts w:eastAsiaTheme="minorEastAsia"/>
          <w:iCs/>
          <w:szCs w:val="22"/>
          <w:lang w:val="en-US"/>
        </w:rPr>
        <w:t xml:space="preserve">join forces towards a cross-disciplinary driftwood review paper, (3) </w:t>
      </w:r>
      <w:r w:rsidR="008A0CAD">
        <w:rPr>
          <w:rFonts w:eastAsiaTheme="minorEastAsia"/>
          <w:iCs/>
          <w:szCs w:val="22"/>
          <w:lang w:val="en-US"/>
        </w:rPr>
        <w:t xml:space="preserve">to collect ideas for </w:t>
      </w:r>
      <w:r w:rsidR="00916B4E">
        <w:rPr>
          <w:rFonts w:eastAsiaTheme="minorEastAsia"/>
          <w:iCs/>
          <w:szCs w:val="22"/>
          <w:lang w:val="en-US"/>
        </w:rPr>
        <w:t>fundrais</w:t>
      </w:r>
      <w:r w:rsidR="008A0CAD">
        <w:rPr>
          <w:rFonts w:eastAsiaTheme="minorEastAsia"/>
          <w:iCs/>
          <w:szCs w:val="22"/>
          <w:lang w:val="en-US"/>
        </w:rPr>
        <w:t>ing</w:t>
      </w:r>
      <w:r w:rsidR="00916B4E">
        <w:rPr>
          <w:rFonts w:eastAsiaTheme="minorEastAsia"/>
          <w:iCs/>
          <w:szCs w:val="22"/>
          <w:lang w:val="en-US"/>
        </w:rPr>
        <w:t xml:space="preserve"> and proposal writing to improve international driftwood research.</w:t>
      </w:r>
    </w:p>
    <w:p w:rsidR="00916B4E" w:rsidRDefault="008A0CAD" w:rsidP="008E4619">
      <w:pPr>
        <w:spacing w:line="276" w:lineRule="auto"/>
        <w:rPr>
          <w:rFonts w:eastAsiaTheme="minorEastAsia"/>
          <w:iCs/>
          <w:szCs w:val="22"/>
          <w:lang w:val="en-US"/>
        </w:rPr>
      </w:pPr>
      <w:r>
        <w:rPr>
          <w:rFonts w:eastAsiaTheme="minorEastAsia"/>
          <w:iCs/>
          <w:szCs w:val="22"/>
          <w:lang w:val="en-US"/>
        </w:rPr>
        <w:t>P</w:t>
      </w:r>
      <w:r w:rsidR="00916B4E">
        <w:rPr>
          <w:rFonts w:eastAsiaTheme="minorEastAsia"/>
          <w:iCs/>
          <w:szCs w:val="22"/>
          <w:lang w:val="en-US"/>
        </w:rPr>
        <w:t xml:space="preserve">resentations </w:t>
      </w:r>
      <w:r w:rsidR="0054774C">
        <w:rPr>
          <w:rFonts w:eastAsiaTheme="minorEastAsia"/>
          <w:iCs/>
          <w:szCs w:val="22"/>
          <w:lang w:val="en-US"/>
        </w:rPr>
        <w:t>by most</w:t>
      </w:r>
      <w:r>
        <w:rPr>
          <w:rFonts w:eastAsiaTheme="minorEastAsia"/>
          <w:iCs/>
          <w:szCs w:val="22"/>
          <w:lang w:val="en-US"/>
        </w:rPr>
        <w:t xml:space="preserve"> participants </w:t>
      </w:r>
      <w:r w:rsidR="00916B4E">
        <w:rPr>
          <w:rFonts w:eastAsiaTheme="minorEastAsia"/>
          <w:iCs/>
          <w:szCs w:val="22"/>
          <w:lang w:val="en-US"/>
        </w:rPr>
        <w:t>wer</w:t>
      </w:r>
      <w:r w:rsidR="00614286">
        <w:rPr>
          <w:rFonts w:eastAsiaTheme="minorEastAsia"/>
          <w:iCs/>
          <w:szCs w:val="22"/>
          <w:lang w:val="en-US"/>
        </w:rPr>
        <w:t xml:space="preserve">e structured according </w:t>
      </w:r>
      <w:r>
        <w:rPr>
          <w:rFonts w:eastAsiaTheme="minorEastAsia"/>
          <w:iCs/>
          <w:szCs w:val="22"/>
          <w:lang w:val="en-US"/>
        </w:rPr>
        <w:t xml:space="preserve">to different </w:t>
      </w:r>
      <w:r w:rsidR="00614286">
        <w:rPr>
          <w:rFonts w:eastAsiaTheme="minorEastAsia"/>
          <w:iCs/>
          <w:szCs w:val="22"/>
          <w:lang w:val="en-US"/>
        </w:rPr>
        <w:t>research field</w:t>
      </w:r>
      <w:r w:rsidR="00795D55">
        <w:rPr>
          <w:rFonts w:eastAsiaTheme="minorEastAsia"/>
          <w:iCs/>
          <w:szCs w:val="22"/>
          <w:lang w:val="en-US"/>
        </w:rPr>
        <w:t>s</w:t>
      </w:r>
      <w:r w:rsidR="0054774C">
        <w:rPr>
          <w:rFonts w:eastAsiaTheme="minorEastAsia"/>
          <w:iCs/>
          <w:szCs w:val="22"/>
          <w:lang w:val="en-US"/>
        </w:rPr>
        <w:t>:</w:t>
      </w:r>
      <w:r w:rsidR="00614286">
        <w:rPr>
          <w:rFonts w:eastAsiaTheme="minorEastAsia"/>
          <w:iCs/>
          <w:szCs w:val="22"/>
          <w:lang w:val="en-US"/>
        </w:rPr>
        <w:t xml:space="preserve"> </w:t>
      </w:r>
      <w:r w:rsidR="00A616D2">
        <w:rPr>
          <w:rFonts w:eastAsiaTheme="minorEastAsia"/>
          <w:iCs/>
          <w:szCs w:val="22"/>
          <w:lang w:val="en-US"/>
        </w:rPr>
        <w:t xml:space="preserve">A first session on </w:t>
      </w:r>
      <w:proofErr w:type="spellStart"/>
      <w:r w:rsidR="00A616D2">
        <w:rPr>
          <w:rFonts w:eastAsiaTheme="minorEastAsia"/>
          <w:iCs/>
          <w:szCs w:val="22"/>
          <w:lang w:val="en-US"/>
        </w:rPr>
        <w:t>dendro</w:t>
      </w:r>
      <w:proofErr w:type="spellEnd"/>
      <w:r w:rsidR="00A616D2">
        <w:rPr>
          <w:rFonts w:eastAsiaTheme="minorEastAsia"/>
          <w:iCs/>
          <w:szCs w:val="22"/>
          <w:lang w:val="en-US"/>
        </w:rPr>
        <w:t>-sciences and climatology provided an overview on achievements and potential regarding driftwood provenancing, dating and the potential of reconstructing current dynamics and sea ice variations in the Arctic Ocean. A second session started with insight into proxy-based climate reconstructions for the Arctic and was followed by a broad spectrum of archaeological driftwood research ranging from wood decaying fungi to ancient wood use and tree-ring dating of archaeological driftwood remains.</w:t>
      </w:r>
      <w:r w:rsidR="00FA097E">
        <w:rPr>
          <w:rFonts w:eastAsiaTheme="minorEastAsia"/>
          <w:iCs/>
          <w:szCs w:val="22"/>
          <w:lang w:val="en-US"/>
        </w:rPr>
        <w:t xml:space="preserve"> A third sessi</w:t>
      </w:r>
      <w:r w:rsidR="008E4619">
        <w:rPr>
          <w:rFonts w:eastAsiaTheme="minorEastAsia"/>
          <w:iCs/>
          <w:szCs w:val="22"/>
          <w:lang w:val="en-US"/>
        </w:rPr>
        <w:t>on addressed</w:t>
      </w:r>
      <w:r w:rsidR="00FA097E">
        <w:rPr>
          <w:rFonts w:eastAsiaTheme="minorEastAsia"/>
          <w:iCs/>
          <w:szCs w:val="22"/>
          <w:lang w:val="en-US"/>
        </w:rPr>
        <w:t xml:space="preserve"> </w:t>
      </w:r>
      <w:r w:rsidR="008E4619">
        <w:rPr>
          <w:rFonts w:eastAsiaTheme="minorEastAsia"/>
          <w:iCs/>
          <w:szCs w:val="22"/>
          <w:lang w:val="en-US"/>
        </w:rPr>
        <w:t>the reconstruction of relative sea-level change</w:t>
      </w:r>
      <w:r>
        <w:rPr>
          <w:rFonts w:eastAsiaTheme="minorEastAsia"/>
          <w:iCs/>
          <w:szCs w:val="22"/>
          <w:lang w:val="en-US"/>
        </w:rPr>
        <w:t>s</w:t>
      </w:r>
      <w:r w:rsidR="008E4619">
        <w:rPr>
          <w:rFonts w:eastAsiaTheme="minorEastAsia"/>
          <w:iCs/>
          <w:szCs w:val="22"/>
          <w:lang w:val="en-US"/>
        </w:rPr>
        <w:t xml:space="preserve"> in the Arctic, </w:t>
      </w:r>
      <w:r>
        <w:rPr>
          <w:rFonts w:eastAsiaTheme="minorEastAsia"/>
          <w:iCs/>
          <w:szCs w:val="22"/>
          <w:lang w:val="en-US"/>
        </w:rPr>
        <w:t xml:space="preserve">the </w:t>
      </w:r>
      <w:r w:rsidR="008E4619">
        <w:rPr>
          <w:rFonts w:eastAsiaTheme="minorEastAsia"/>
          <w:iCs/>
          <w:szCs w:val="22"/>
          <w:lang w:val="en-US"/>
        </w:rPr>
        <w:t xml:space="preserve">effects of shrinking </w:t>
      </w:r>
      <w:r>
        <w:rPr>
          <w:rFonts w:eastAsiaTheme="minorEastAsia"/>
          <w:iCs/>
          <w:szCs w:val="22"/>
          <w:lang w:val="en-US"/>
        </w:rPr>
        <w:t xml:space="preserve">Arctic </w:t>
      </w:r>
      <w:r w:rsidR="008E4619">
        <w:rPr>
          <w:rFonts w:eastAsiaTheme="minorEastAsia"/>
          <w:iCs/>
          <w:szCs w:val="22"/>
          <w:lang w:val="en-US"/>
        </w:rPr>
        <w:t>sea ice, the use of paleo-climate to constrain future climate predictions, as well as the current progress in radiocarbon dating.</w:t>
      </w:r>
    </w:p>
    <w:p w:rsidR="001B047C" w:rsidRDefault="0054774C" w:rsidP="008E4619">
      <w:pPr>
        <w:spacing w:line="276" w:lineRule="auto"/>
        <w:rPr>
          <w:lang w:val="en-US"/>
        </w:rPr>
      </w:pPr>
      <w:r>
        <w:rPr>
          <w:lang w:val="en-US"/>
        </w:rPr>
        <w:t xml:space="preserve">Discussion did not only include </w:t>
      </w:r>
      <w:r w:rsidR="00916592">
        <w:rPr>
          <w:lang w:val="en-US"/>
        </w:rPr>
        <w:t>the specific topics of</w:t>
      </w:r>
      <w:r>
        <w:rPr>
          <w:lang w:val="en-US"/>
        </w:rPr>
        <w:t xml:space="preserve"> the presentations, but also</w:t>
      </w:r>
      <w:r w:rsidR="00A817AB">
        <w:rPr>
          <w:lang w:val="en-US"/>
        </w:rPr>
        <w:t xml:space="preserve"> the need for sample exchange as well as free data access</w:t>
      </w:r>
      <w:r w:rsidRPr="0054774C">
        <w:rPr>
          <w:lang w:val="en-US"/>
        </w:rPr>
        <w:t xml:space="preserve"> </w:t>
      </w:r>
      <w:r>
        <w:rPr>
          <w:lang w:val="en-US"/>
        </w:rPr>
        <w:t>and resulted in ideas for grant proposals</w:t>
      </w:r>
      <w:r w:rsidR="00A817AB">
        <w:rPr>
          <w:lang w:val="en-US"/>
        </w:rPr>
        <w:t xml:space="preserve">. </w:t>
      </w:r>
      <w:r>
        <w:rPr>
          <w:lang w:val="en-US"/>
        </w:rPr>
        <w:t>All participants agreed on writing a</w:t>
      </w:r>
      <w:r w:rsidR="008E4619">
        <w:rPr>
          <w:lang w:val="en-US"/>
        </w:rPr>
        <w:t>n i</w:t>
      </w:r>
      <w:r w:rsidR="008A0CAD">
        <w:rPr>
          <w:lang w:val="en-US"/>
        </w:rPr>
        <w:t xml:space="preserve">nterdisciplinary </w:t>
      </w:r>
      <w:r>
        <w:rPr>
          <w:lang w:val="en-US"/>
        </w:rPr>
        <w:t xml:space="preserve">review </w:t>
      </w:r>
      <w:r w:rsidR="008A0CAD">
        <w:rPr>
          <w:lang w:val="en-US"/>
        </w:rPr>
        <w:t xml:space="preserve">article </w:t>
      </w:r>
      <w:r>
        <w:rPr>
          <w:lang w:val="en-US"/>
        </w:rPr>
        <w:t>about</w:t>
      </w:r>
      <w:r w:rsidR="008E4619">
        <w:rPr>
          <w:lang w:val="en-US"/>
        </w:rPr>
        <w:t xml:space="preserve"> the current status </w:t>
      </w:r>
      <w:r>
        <w:rPr>
          <w:lang w:val="en-US"/>
        </w:rPr>
        <w:t>and future perspectives</w:t>
      </w:r>
      <w:r w:rsidR="00916592" w:rsidRPr="00916592">
        <w:rPr>
          <w:lang w:val="en-US"/>
        </w:rPr>
        <w:t xml:space="preserve"> </w:t>
      </w:r>
      <w:r w:rsidR="00916592">
        <w:rPr>
          <w:lang w:val="en-US"/>
        </w:rPr>
        <w:t>within Arctic driftwood research</w:t>
      </w:r>
      <w:r>
        <w:rPr>
          <w:lang w:val="en-US"/>
        </w:rPr>
        <w:t xml:space="preserve">. Figure 1 illustrates the complexity of the Arctic driftwood system and </w:t>
      </w:r>
      <w:proofErr w:type="gramStart"/>
      <w:r>
        <w:rPr>
          <w:lang w:val="en-US"/>
        </w:rPr>
        <w:t>proves</w:t>
      </w:r>
      <w:proofErr w:type="gramEnd"/>
      <w:r>
        <w:rPr>
          <w:lang w:val="en-US"/>
        </w:rPr>
        <w:t xml:space="preserve"> the need for interdisciplinary research efforts. Participants will</w:t>
      </w:r>
      <w:r w:rsidR="005D1199">
        <w:rPr>
          <w:lang w:val="en-US"/>
        </w:rPr>
        <w:t xml:space="preserve"> tak</w:t>
      </w:r>
      <w:r>
        <w:rPr>
          <w:lang w:val="en-US"/>
        </w:rPr>
        <w:t>e</w:t>
      </w:r>
      <w:r w:rsidR="005D1199">
        <w:rPr>
          <w:lang w:val="en-US"/>
        </w:rPr>
        <w:t xml:space="preserve"> responsibility for different chapters</w:t>
      </w:r>
      <w:r>
        <w:rPr>
          <w:lang w:val="en-US"/>
        </w:rPr>
        <w:t xml:space="preserve">. The review paper is mainly motivated by the high sensitivity of the Arctic to slight climatic variations, in turn </w:t>
      </w:r>
      <w:r w:rsidR="00916592">
        <w:rPr>
          <w:lang w:val="en-US"/>
        </w:rPr>
        <w:t>characterized</w:t>
      </w:r>
      <w:r>
        <w:rPr>
          <w:lang w:val="en-US"/>
        </w:rPr>
        <w:t xml:space="preserve"> by short instrumental measurements and rare proxy data that constrain model </w:t>
      </w:r>
      <w:r w:rsidR="00916592">
        <w:rPr>
          <w:lang w:val="en-US"/>
        </w:rPr>
        <w:t>predictions</w:t>
      </w:r>
      <w:r>
        <w:rPr>
          <w:lang w:val="en-US"/>
        </w:rPr>
        <w:t>.</w:t>
      </w:r>
      <w:r w:rsidR="00916592">
        <w:rPr>
          <w:lang w:val="en-US"/>
        </w:rPr>
        <w:t xml:space="preserve"> </w:t>
      </w:r>
      <w:r w:rsidR="00795D55">
        <w:rPr>
          <w:lang w:val="en-US"/>
        </w:rPr>
        <w:t xml:space="preserve">Knowledge on past variations in sea ice extent, ocean current dynamics, relative sea level change, biotic dispersal, </w:t>
      </w:r>
      <w:proofErr w:type="gramStart"/>
      <w:r w:rsidR="00795D55">
        <w:rPr>
          <w:lang w:val="en-US"/>
        </w:rPr>
        <w:t>transport</w:t>
      </w:r>
      <w:proofErr w:type="gramEnd"/>
      <w:r w:rsidR="00795D55">
        <w:rPr>
          <w:lang w:val="en-US"/>
        </w:rPr>
        <w:t xml:space="preserve"> times within the Arctic Ocean and</w:t>
      </w:r>
      <w:r w:rsidR="005D1199">
        <w:rPr>
          <w:lang w:val="en-US"/>
        </w:rPr>
        <w:t xml:space="preserve"> </w:t>
      </w:r>
      <w:r w:rsidR="00795D55">
        <w:rPr>
          <w:lang w:val="en-US"/>
        </w:rPr>
        <w:t xml:space="preserve">the importance of driftwood for human settlements is scarce. </w:t>
      </w:r>
      <w:r w:rsidR="0030048A">
        <w:rPr>
          <w:lang w:val="en-US"/>
        </w:rPr>
        <w:t xml:space="preserve">Arctic driftwood is </w:t>
      </w:r>
      <w:r w:rsidR="008A0CAD">
        <w:rPr>
          <w:lang w:val="en-US"/>
        </w:rPr>
        <w:t>an</w:t>
      </w:r>
      <w:r w:rsidR="0030048A">
        <w:rPr>
          <w:lang w:val="en-US"/>
        </w:rPr>
        <w:t xml:space="preserve"> integral that combine</w:t>
      </w:r>
      <w:r w:rsidR="00916592">
        <w:rPr>
          <w:lang w:val="en-US"/>
        </w:rPr>
        <w:t>s</w:t>
      </w:r>
      <w:r w:rsidR="0030048A">
        <w:rPr>
          <w:lang w:val="en-US"/>
        </w:rPr>
        <w:t xml:space="preserve"> various fields of research within the Arctic region by representing an easily accessible and relatively cheap environmental archive with a huge unused potential that needs to be explored. </w:t>
      </w:r>
      <w:r w:rsidR="00916592">
        <w:rPr>
          <w:lang w:val="en-US"/>
        </w:rPr>
        <w:t xml:space="preserve">An interdisciplinary approach </w:t>
      </w:r>
      <w:r w:rsidR="00795D55">
        <w:rPr>
          <w:lang w:val="en-US"/>
        </w:rPr>
        <w:t>will allow more reliable reconstructions that extend further into the past than instrumental data.</w:t>
      </w:r>
      <w:r w:rsidR="00916592">
        <w:rPr>
          <w:lang w:val="en-US"/>
        </w:rPr>
        <w:t xml:space="preserve"> To reach a broad audience, a</w:t>
      </w:r>
      <w:r w:rsidR="00CB3135">
        <w:rPr>
          <w:lang w:val="en-US"/>
        </w:rPr>
        <w:t>n overview of existing methods and material from different disciplines for Arctic driftwood research will be provided</w:t>
      </w:r>
      <w:r w:rsidR="00916592">
        <w:rPr>
          <w:lang w:val="en-US"/>
        </w:rPr>
        <w:t xml:space="preserve"> in the paper</w:t>
      </w:r>
      <w:r w:rsidR="004B2E78">
        <w:rPr>
          <w:lang w:val="en-US"/>
        </w:rPr>
        <w:t xml:space="preserve">. Fieldwork, logistics and sampling strategies are an important issue in Arctic driftwood research. Possible analyses include the application of wood anatomy, dendrochronology, mycology, as well as </w:t>
      </w:r>
      <w:r w:rsidR="004B2E78" w:rsidRPr="004B2E78">
        <w:rPr>
          <w:vertAlign w:val="superscript"/>
          <w:lang w:val="en-US"/>
        </w:rPr>
        <w:t>14</w:t>
      </w:r>
      <w:r w:rsidR="004B2E78">
        <w:rPr>
          <w:lang w:val="en-US"/>
        </w:rPr>
        <w:t xml:space="preserve">C and e.g. strontium analyses. </w:t>
      </w:r>
      <w:r w:rsidR="008E4619">
        <w:rPr>
          <w:lang w:val="en-US"/>
        </w:rPr>
        <w:t xml:space="preserve">The paper will </w:t>
      </w:r>
      <w:r w:rsidR="008A0CAD">
        <w:rPr>
          <w:lang w:val="en-US"/>
        </w:rPr>
        <w:t xml:space="preserve">further </w:t>
      </w:r>
      <w:r w:rsidR="008E4619">
        <w:rPr>
          <w:lang w:val="en-US"/>
        </w:rPr>
        <w:t>propose the</w:t>
      </w:r>
      <w:r w:rsidR="008A0CAD">
        <w:rPr>
          <w:lang w:val="en-US"/>
        </w:rPr>
        <w:t xml:space="preserve"> need of Arctic driftwood as a cross-disciplinary </w:t>
      </w:r>
      <w:r w:rsidR="008E4619">
        <w:rPr>
          <w:lang w:val="en-US"/>
        </w:rPr>
        <w:t xml:space="preserve">proxy </w:t>
      </w:r>
      <w:r w:rsidR="008A0CAD">
        <w:rPr>
          <w:lang w:val="en-US"/>
        </w:rPr>
        <w:t xml:space="preserve">archive that can be used </w:t>
      </w:r>
      <w:r w:rsidR="008E4619">
        <w:rPr>
          <w:lang w:val="en-US"/>
        </w:rPr>
        <w:t xml:space="preserve">to </w:t>
      </w:r>
      <w:r w:rsidR="008A0CAD">
        <w:rPr>
          <w:lang w:val="en-US"/>
        </w:rPr>
        <w:t>overcome</w:t>
      </w:r>
      <w:r w:rsidR="008E4619">
        <w:rPr>
          <w:lang w:val="en-US"/>
        </w:rPr>
        <w:t xml:space="preserve"> missing long term observations</w:t>
      </w:r>
      <w:r w:rsidR="004B2E78">
        <w:rPr>
          <w:lang w:val="en-US"/>
        </w:rPr>
        <w:t xml:space="preserve"> and detailed modeling approaches</w:t>
      </w:r>
      <w:r w:rsidR="008E4619">
        <w:rPr>
          <w:lang w:val="en-US"/>
        </w:rPr>
        <w:t>.</w:t>
      </w:r>
      <w:r w:rsidR="00A817AB">
        <w:rPr>
          <w:lang w:val="en-US"/>
        </w:rPr>
        <w:t xml:space="preserve"> </w:t>
      </w:r>
      <w:r w:rsidR="00916592">
        <w:rPr>
          <w:lang w:val="en-US"/>
        </w:rPr>
        <w:t xml:space="preserve">The outlook will set priorities for future driftwood fieldwork and research activities and promote Arctic driftwood as part of multi-proxy approaches to better understand past and present </w:t>
      </w:r>
      <w:r w:rsidR="00916592">
        <w:rPr>
          <w:lang w:val="en-US"/>
        </w:rPr>
        <w:lastRenderedPageBreak/>
        <w:t xml:space="preserve">characteristics of the Arctic system. </w:t>
      </w:r>
      <w:r w:rsidR="007C47C7">
        <w:rPr>
          <w:lang w:val="en-US"/>
        </w:rPr>
        <w:t>A follow-up meeting on Arctic driftwood research is planned for May 2017.</w:t>
      </w:r>
    </w:p>
    <w:p w:rsidR="00916592" w:rsidRDefault="00916592" w:rsidP="008E4619">
      <w:pPr>
        <w:spacing w:line="276" w:lineRule="auto"/>
        <w:rPr>
          <w:lang w:val="en-US"/>
        </w:rPr>
      </w:pPr>
    </w:p>
    <w:p w:rsidR="00A76843" w:rsidRDefault="0054774C" w:rsidP="00A76843">
      <w:pPr>
        <w:spacing w:after="240" w:line="276" w:lineRule="auto"/>
        <w:rPr>
          <w:lang w:val="en-US"/>
        </w:rPr>
      </w:pPr>
      <w:r>
        <w:rPr>
          <w:noProof/>
          <w:lang w:val="is-IS" w:eastAsia="is-IS"/>
        </w:rPr>
        <w:drawing>
          <wp:inline distT="0" distB="0" distL="0" distR="0">
            <wp:extent cx="5760720" cy="5568950"/>
            <wp:effectExtent l="19050" t="0" r="0" b="0"/>
            <wp:docPr id="1" name="Picture 0" descr="figure_DWovervi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DWoverview2.tif"/>
                    <pic:cNvPicPr/>
                  </pic:nvPicPr>
                  <pic:blipFill>
                    <a:blip r:embed="rId5" cstate="print"/>
                    <a:stretch>
                      <a:fillRect/>
                    </a:stretch>
                  </pic:blipFill>
                  <pic:spPr>
                    <a:xfrm>
                      <a:off x="0" y="0"/>
                      <a:ext cx="5760720" cy="5568950"/>
                    </a:xfrm>
                    <a:prstGeom prst="rect">
                      <a:avLst/>
                    </a:prstGeom>
                  </pic:spPr>
                </pic:pic>
              </a:graphicData>
            </a:graphic>
          </wp:inline>
        </w:drawing>
      </w:r>
    </w:p>
    <w:p w:rsidR="00A76843" w:rsidRPr="00A76843" w:rsidRDefault="00A76843" w:rsidP="008E4619">
      <w:pPr>
        <w:spacing w:line="276" w:lineRule="auto"/>
        <w:rPr>
          <w:i/>
          <w:lang w:val="en-US"/>
        </w:rPr>
      </w:pPr>
      <w:r w:rsidRPr="00A76843">
        <w:rPr>
          <w:b/>
          <w:i/>
          <w:lang w:val="en-US"/>
        </w:rPr>
        <w:t>Figure 1:</w:t>
      </w:r>
      <w:r w:rsidRPr="00A76843">
        <w:rPr>
          <w:i/>
          <w:lang w:val="en-US"/>
        </w:rPr>
        <w:t xml:space="preserve"> </w:t>
      </w:r>
      <w:r w:rsidR="0054774C">
        <w:rPr>
          <w:i/>
          <w:lang w:val="en-US"/>
        </w:rPr>
        <w:t xml:space="preserve">Scheme of the complex </w:t>
      </w:r>
      <w:r w:rsidRPr="00A76843">
        <w:rPr>
          <w:i/>
          <w:lang w:val="en-US"/>
        </w:rPr>
        <w:t xml:space="preserve">Arctic driftwood </w:t>
      </w:r>
      <w:r w:rsidR="0054774C">
        <w:rPr>
          <w:i/>
          <w:lang w:val="en-US"/>
        </w:rPr>
        <w:t xml:space="preserve">system: The amount and kind of driftwood material that starts its way to the Arctic Ocean is determined by species composition, erosion processes and logging activities in the boreal forest zone. How much wood is transported further and in which direction is influenced by boreal river discharge, sea ice extent, ocean currents and the duration of transport, limited by the floating </w:t>
      </w:r>
      <w:proofErr w:type="gramStart"/>
      <w:r w:rsidR="0054774C">
        <w:rPr>
          <w:i/>
          <w:lang w:val="en-US"/>
        </w:rPr>
        <w:t>capacity.</w:t>
      </w:r>
      <w:proofErr w:type="gramEnd"/>
      <w:r w:rsidR="0054774C">
        <w:rPr>
          <w:i/>
          <w:lang w:val="en-US"/>
        </w:rPr>
        <w:t xml:space="preserve"> Deposition sites are in general shallow and ice-free coastlines. </w:t>
      </w:r>
    </w:p>
    <w:sectPr w:rsidR="00A76843" w:rsidRPr="00A76843" w:rsidSect="001504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47C"/>
    <w:rsid w:val="00035E77"/>
    <w:rsid w:val="000C5869"/>
    <w:rsid w:val="001504F2"/>
    <w:rsid w:val="001833CF"/>
    <w:rsid w:val="001B047C"/>
    <w:rsid w:val="001F7109"/>
    <w:rsid w:val="0030048A"/>
    <w:rsid w:val="004B2E78"/>
    <w:rsid w:val="0054774C"/>
    <w:rsid w:val="005D1199"/>
    <w:rsid w:val="005D76BA"/>
    <w:rsid w:val="00614286"/>
    <w:rsid w:val="00795D55"/>
    <w:rsid w:val="007A3E62"/>
    <w:rsid w:val="007C47C7"/>
    <w:rsid w:val="008A0CAD"/>
    <w:rsid w:val="008E4619"/>
    <w:rsid w:val="00916592"/>
    <w:rsid w:val="00916B4E"/>
    <w:rsid w:val="00A616D2"/>
    <w:rsid w:val="00A76843"/>
    <w:rsid w:val="00A817AB"/>
    <w:rsid w:val="00B122D9"/>
    <w:rsid w:val="00C154E8"/>
    <w:rsid w:val="00CB3135"/>
    <w:rsid w:val="00D26AEA"/>
    <w:rsid w:val="00D32176"/>
    <w:rsid w:val="00E862DD"/>
    <w:rsid w:val="00EF7C70"/>
    <w:rsid w:val="00FA09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869"/>
    <w:pPr>
      <w:spacing w:after="0" w:line="360" w:lineRule="auto"/>
      <w:jc w:val="both"/>
    </w:pPr>
    <w:rPr>
      <w:rFonts w:ascii="Times New Roman" w:hAnsi="Times New Roman" w:cs="Times New Roman"/>
      <w:szCs w:val="24"/>
      <w:lang w:val="de-DE" w:eastAsia="de-DE"/>
    </w:rPr>
  </w:style>
  <w:style w:type="paragraph" w:styleId="Heading1">
    <w:name w:val="heading 1"/>
    <w:basedOn w:val="Normal"/>
    <w:next w:val="Normal"/>
    <w:link w:val="Heading1Char"/>
    <w:uiPriority w:val="9"/>
    <w:qFormat/>
    <w:rsid w:val="000C5869"/>
    <w:pPr>
      <w:keepNext/>
      <w:keepLines/>
      <w:spacing w:before="480"/>
      <w:outlineLvl w:val="0"/>
    </w:pPr>
    <w:rPr>
      <w:rFonts w:asciiTheme="minorHAnsi" w:eastAsiaTheme="majorEastAsia" w:hAnsiTheme="minorHAnsi" w:cstheme="majorBidi"/>
      <w:b/>
      <w:bCs/>
      <w:color w:val="000000" w:themeColor="text1"/>
      <w:sz w:val="32"/>
      <w:szCs w:val="28"/>
      <w:lang w:val="de-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D76BA"/>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5D76BA"/>
    <w:rPr>
      <w:rFonts w:ascii="Times New Roman" w:eastAsiaTheme="majorEastAsia" w:hAnsi="Times New Roman" w:cstheme="majorBidi"/>
      <w:i/>
      <w:iCs/>
      <w:spacing w:val="15"/>
      <w:szCs w:val="24"/>
    </w:rPr>
  </w:style>
  <w:style w:type="paragraph" w:styleId="NoSpacing">
    <w:name w:val="No Spacing"/>
    <w:aliases w:val="Fig.caption"/>
    <w:next w:val="Normal"/>
    <w:uiPriority w:val="1"/>
    <w:qFormat/>
    <w:rsid w:val="000C5869"/>
    <w:pPr>
      <w:spacing w:after="0" w:line="240" w:lineRule="auto"/>
      <w:jc w:val="both"/>
    </w:pPr>
    <w:rPr>
      <w:rFonts w:ascii="Times New Roman" w:hAnsi="Times New Roman" w:cs="Times New Roman"/>
      <w:i/>
      <w:sz w:val="20"/>
      <w:szCs w:val="24"/>
      <w:lang w:val="de-DE" w:eastAsia="de-DE"/>
    </w:rPr>
  </w:style>
  <w:style w:type="paragraph" w:styleId="Title">
    <w:name w:val="Title"/>
    <w:aliases w:val="subsubtitle"/>
    <w:basedOn w:val="Normal"/>
    <w:next w:val="Normal"/>
    <w:link w:val="TitleChar"/>
    <w:uiPriority w:val="10"/>
    <w:qFormat/>
    <w:rsid w:val="005D76BA"/>
    <w:pPr>
      <w:pBdr>
        <w:bottom w:val="single" w:sz="8" w:space="4" w:color="4F81BD" w:themeColor="accent1"/>
      </w:pBdr>
      <w:spacing w:after="300" w:line="240" w:lineRule="auto"/>
      <w:contextualSpacing/>
    </w:pPr>
    <w:rPr>
      <w:rFonts w:eastAsiaTheme="majorEastAsia" w:cstheme="majorBidi"/>
      <w:i/>
      <w:spacing w:val="5"/>
      <w:kern w:val="28"/>
      <w:szCs w:val="52"/>
    </w:rPr>
  </w:style>
  <w:style w:type="character" w:customStyle="1" w:styleId="TitleChar">
    <w:name w:val="Title Char"/>
    <w:aliases w:val="subsubtitle Char"/>
    <w:basedOn w:val="DefaultParagraphFont"/>
    <w:link w:val="Title"/>
    <w:uiPriority w:val="10"/>
    <w:rsid w:val="005D76BA"/>
    <w:rPr>
      <w:rFonts w:eastAsiaTheme="majorEastAsia" w:cstheme="majorBidi"/>
      <w:i/>
      <w:spacing w:val="5"/>
      <w:kern w:val="28"/>
      <w:sz w:val="22"/>
      <w:szCs w:val="52"/>
    </w:rPr>
  </w:style>
  <w:style w:type="paragraph" w:styleId="Caption">
    <w:name w:val="caption"/>
    <w:aliases w:val="Fig.Caption"/>
    <w:basedOn w:val="Normal"/>
    <w:next w:val="Normal"/>
    <w:qFormat/>
    <w:rsid w:val="00EF7C70"/>
    <w:pPr>
      <w:spacing w:before="120" w:after="120" w:line="240" w:lineRule="auto"/>
    </w:pPr>
    <w:rPr>
      <w:bCs/>
      <w:i/>
      <w:sz w:val="20"/>
      <w:szCs w:val="20"/>
      <w:lang w:val="en-GB"/>
    </w:rPr>
  </w:style>
  <w:style w:type="character" w:customStyle="1" w:styleId="Heading1Char">
    <w:name w:val="Heading 1 Char"/>
    <w:basedOn w:val="DefaultParagraphFont"/>
    <w:link w:val="Heading1"/>
    <w:uiPriority w:val="9"/>
    <w:rsid w:val="000C5869"/>
    <w:rPr>
      <w:rFonts w:eastAsiaTheme="majorEastAsia" w:cstheme="majorBidi"/>
      <w:b/>
      <w:bCs/>
      <w:color w:val="000000" w:themeColor="text1"/>
      <w:sz w:val="32"/>
      <w:szCs w:val="28"/>
    </w:rPr>
  </w:style>
  <w:style w:type="paragraph" w:styleId="BalloonText">
    <w:name w:val="Balloon Text"/>
    <w:basedOn w:val="Normal"/>
    <w:link w:val="BalloonTextChar"/>
    <w:uiPriority w:val="99"/>
    <w:semiHidden/>
    <w:unhideWhenUsed/>
    <w:rsid w:val="00A768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843"/>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869"/>
    <w:pPr>
      <w:spacing w:after="0" w:line="360" w:lineRule="auto"/>
      <w:jc w:val="both"/>
    </w:pPr>
    <w:rPr>
      <w:rFonts w:ascii="Times New Roman" w:hAnsi="Times New Roman" w:cs="Times New Roman"/>
      <w:szCs w:val="24"/>
      <w:lang w:val="de-DE" w:eastAsia="de-DE"/>
    </w:rPr>
  </w:style>
  <w:style w:type="paragraph" w:styleId="Heading1">
    <w:name w:val="heading 1"/>
    <w:basedOn w:val="Normal"/>
    <w:next w:val="Normal"/>
    <w:link w:val="Heading1Char"/>
    <w:uiPriority w:val="9"/>
    <w:qFormat/>
    <w:rsid w:val="000C5869"/>
    <w:pPr>
      <w:keepNext/>
      <w:keepLines/>
      <w:spacing w:before="480"/>
      <w:outlineLvl w:val="0"/>
    </w:pPr>
    <w:rPr>
      <w:rFonts w:asciiTheme="minorHAnsi" w:eastAsiaTheme="majorEastAsia" w:hAnsiTheme="minorHAnsi" w:cstheme="majorBidi"/>
      <w:b/>
      <w:bCs/>
      <w:color w:val="000000" w:themeColor="text1"/>
      <w:sz w:val="32"/>
      <w:szCs w:val="28"/>
      <w:lang w:val="de-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D76BA"/>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5D76BA"/>
    <w:rPr>
      <w:rFonts w:ascii="Times New Roman" w:eastAsiaTheme="majorEastAsia" w:hAnsi="Times New Roman" w:cstheme="majorBidi"/>
      <w:i/>
      <w:iCs/>
      <w:spacing w:val="15"/>
      <w:szCs w:val="24"/>
    </w:rPr>
  </w:style>
  <w:style w:type="paragraph" w:styleId="NoSpacing">
    <w:name w:val="No Spacing"/>
    <w:aliases w:val="Fig.caption"/>
    <w:next w:val="Normal"/>
    <w:uiPriority w:val="1"/>
    <w:qFormat/>
    <w:rsid w:val="000C5869"/>
    <w:pPr>
      <w:spacing w:after="0" w:line="240" w:lineRule="auto"/>
      <w:jc w:val="both"/>
    </w:pPr>
    <w:rPr>
      <w:rFonts w:ascii="Times New Roman" w:hAnsi="Times New Roman" w:cs="Times New Roman"/>
      <w:i/>
      <w:sz w:val="20"/>
      <w:szCs w:val="24"/>
      <w:lang w:val="de-DE" w:eastAsia="de-DE"/>
    </w:rPr>
  </w:style>
  <w:style w:type="paragraph" w:styleId="Title">
    <w:name w:val="Title"/>
    <w:aliases w:val="subsubtitle"/>
    <w:basedOn w:val="Normal"/>
    <w:next w:val="Normal"/>
    <w:link w:val="TitleChar"/>
    <w:uiPriority w:val="10"/>
    <w:qFormat/>
    <w:rsid w:val="005D76BA"/>
    <w:pPr>
      <w:pBdr>
        <w:bottom w:val="single" w:sz="8" w:space="4" w:color="4F81BD" w:themeColor="accent1"/>
      </w:pBdr>
      <w:spacing w:after="300" w:line="240" w:lineRule="auto"/>
      <w:contextualSpacing/>
    </w:pPr>
    <w:rPr>
      <w:rFonts w:eastAsiaTheme="majorEastAsia" w:cstheme="majorBidi"/>
      <w:i/>
      <w:spacing w:val="5"/>
      <w:kern w:val="28"/>
      <w:szCs w:val="52"/>
    </w:rPr>
  </w:style>
  <w:style w:type="character" w:customStyle="1" w:styleId="TitleChar">
    <w:name w:val="Title Char"/>
    <w:aliases w:val="subsubtitle Char"/>
    <w:basedOn w:val="DefaultParagraphFont"/>
    <w:link w:val="Title"/>
    <w:uiPriority w:val="10"/>
    <w:rsid w:val="005D76BA"/>
    <w:rPr>
      <w:rFonts w:eastAsiaTheme="majorEastAsia" w:cstheme="majorBidi"/>
      <w:i/>
      <w:spacing w:val="5"/>
      <w:kern w:val="28"/>
      <w:sz w:val="22"/>
      <w:szCs w:val="52"/>
    </w:rPr>
  </w:style>
  <w:style w:type="paragraph" w:styleId="Caption">
    <w:name w:val="caption"/>
    <w:aliases w:val="Fig.Caption"/>
    <w:basedOn w:val="Normal"/>
    <w:next w:val="Normal"/>
    <w:qFormat/>
    <w:rsid w:val="00EF7C70"/>
    <w:pPr>
      <w:spacing w:before="120" w:after="120" w:line="240" w:lineRule="auto"/>
    </w:pPr>
    <w:rPr>
      <w:bCs/>
      <w:i/>
      <w:sz w:val="20"/>
      <w:szCs w:val="20"/>
      <w:lang w:val="en-GB"/>
    </w:rPr>
  </w:style>
  <w:style w:type="character" w:customStyle="1" w:styleId="Heading1Char">
    <w:name w:val="Heading 1 Char"/>
    <w:basedOn w:val="DefaultParagraphFont"/>
    <w:link w:val="Heading1"/>
    <w:uiPriority w:val="9"/>
    <w:rsid w:val="000C5869"/>
    <w:rPr>
      <w:rFonts w:eastAsiaTheme="majorEastAsia" w:cstheme="majorBidi"/>
      <w:b/>
      <w:bCs/>
      <w:color w:val="000000" w:themeColor="text1"/>
      <w:sz w:val="32"/>
      <w:szCs w:val="28"/>
    </w:rPr>
  </w:style>
  <w:style w:type="paragraph" w:styleId="BalloonText">
    <w:name w:val="Balloon Text"/>
    <w:basedOn w:val="Normal"/>
    <w:link w:val="BalloonTextChar"/>
    <w:uiPriority w:val="99"/>
    <w:semiHidden/>
    <w:unhideWhenUsed/>
    <w:rsid w:val="00A768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843"/>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WSL Birmensdorf</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Ólafur Eggertsson</cp:lastModifiedBy>
  <cp:revision>2</cp:revision>
  <dcterms:created xsi:type="dcterms:W3CDTF">2016-05-26T09:49:00Z</dcterms:created>
  <dcterms:modified xsi:type="dcterms:W3CDTF">2016-05-26T09:49:00Z</dcterms:modified>
</cp:coreProperties>
</file>